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FCB38" w14:textId="5E643CA7" w:rsidR="00CF1DDE" w:rsidRPr="000147EF" w:rsidRDefault="00CF1DDE" w:rsidP="00CF1DDE">
      <w:pPr>
        <w:pStyle w:val="CRCoverPage"/>
        <w:tabs>
          <w:tab w:val="right" w:pos="9639"/>
        </w:tabs>
        <w:spacing w:after="0"/>
        <w:rPr>
          <w:rFonts w:hint="eastAsia"/>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sidRPr="000147EF">
        <w:rPr>
          <w:b/>
          <w:i/>
          <w:noProof/>
          <w:sz w:val="28"/>
        </w:rPr>
        <w:tab/>
        <w:t>S2-22</w:t>
      </w:r>
      <w:r w:rsidR="00D74BF3">
        <w:rPr>
          <w:rFonts w:hint="eastAsia"/>
          <w:b/>
          <w:i/>
          <w:noProof/>
          <w:sz w:val="28"/>
          <w:lang w:eastAsia="zh-CN"/>
        </w:rPr>
        <w:t>10722</w:t>
      </w:r>
      <w:bookmarkStart w:id="0" w:name="_GoBack"/>
      <w:bookmarkEnd w:id="0"/>
    </w:p>
    <w:p w14:paraId="72C3FAA2" w14:textId="23683EA0" w:rsidR="00CF1DDE" w:rsidRPr="000147EF" w:rsidRDefault="00CF1DDE" w:rsidP="00CF1DDE">
      <w:pPr>
        <w:pStyle w:val="CRCoverPage"/>
        <w:outlineLvl w:val="0"/>
        <w:rPr>
          <w:b/>
          <w:noProof/>
          <w:sz w:val="24"/>
        </w:rPr>
      </w:pPr>
      <w:r w:rsidRPr="00126585">
        <w:rPr>
          <w:b/>
          <w:bCs/>
          <w:sz w:val="24"/>
          <w:szCs w:val="24"/>
        </w:rPr>
        <w:t>Toulouse, France</w:t>
      </w:r>
      <w:r w:rsidRPr="000147EF">
        <w:rPr>
          <w:b/>
          <w:noProof/>
          <w:sz w:val="24"/>
        </w:rPr>
        <w:t>,</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Pr>
          <w:b/>
          <w:sz w:val="24"/>
          <w:lang w:val="en-US"/>
        </w:rPr>
        <w:t>Nov 14</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18</w:t>
      </w:r>
      <w:r w:rsidRPr="000147EF">
        <w:rPr>
          <w:b/>
          <w:noProof/>
          <w:sz w:val="24"/>
        </w:rPr>
        <w:t>, 2022</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t xml:space="preserve"> </w:t>
      </w:r>
      <w:r w:rsidRPr="000147EF">
        <w:rPr>
          <w:b/>
          <w:noProof/>
          <w:color w:val="3333FF"/>
        </w:rPr>
        <w:t>(revision of)</w:t>
      </w:r>
    </w:p>
    <w:p w14:paraId="05B192EC" w14:textId="77777777" w:rsidR="00DD1A18" w:rsidRPr="00CF1DDE" w:rsidRDefault="00DD1A18">
      <w:pPr>
        <w:rPr>
          <w:rFonts w:ascii="Arial" w:hAnsi="Arial" w:cs="Arial"/>
          <w:b/>
          <w:color w:val="000000"/>
          <w:sz w:val="22"/>
          <w:szCs w:val="22"/>
          <w:lang w:eastAsia="de-DE"/>
        </w:rPr>
      </w:pPr>
    </w:p>
    <w:p w14:paraId="5067DCB8" w14:textId="77777777" w:rsidR="002A3261" w:rsidRPr="00B2078B" w:rsidRDefault="002A3261">
      <w:pPr>
        <w:rPr>
          <w:rFonts w:ascii="Arial" w:hAnsi="Arial" w:cs="Arial"/>
          <w:lang w:val="en-US"/>
        </w:rPr>
      </w:pPr>
    </w:p>
    <w:p w14:paraId="2B93EA51" w14:textId="531B3233" w:rsidR="00217326" w:rsidRDefault="00217326">
      <w:pPr>
        <w:spacing w:after="60"/>
        <w:ind w:left="1985" w:hanging="1985"/>
        <w:rPr>
          <w:rFonts w:ascii="Arial" w:hAnsi="Arial" w:cs="Arial"/>
          <w:b/>
          <w:bCs/>
          <w:lang w:eastAsia="zh-CN"/>
        </w:rPr>
      </w:pPr>
      <w:r w:rsidRPr="00B2078B">
        <w:rPr>
          <w:rFonts w:ascii="Arial" w:hAnsi="Arial" w:cs="Arial"/>
          <w:b/>
        </w:rPr>
        <w:t>Title:</w:t>
      </w:r>
      <w:r w:rsidRPr="00B2078B">
        <w:rPr>
          <w:rFonts w:ascii="Arial" w:hAnsi="Arial" w:cs="Arial"/>
          <w:b/>
        </w:rPr>
        <w:tab/>
      </w:r>
      <w:r w:rsidR="00450A65">
        <w:rPr>
          <w:rFonts w:ascii="Arial" w:hAnsi="Arial" w:cs="Arial" w:hint="eastAsia"/>
          <w:lang w:eastAsia="zh-CN"/>
        </w:rPr>
        <w:t>[D</w:t>
      </w:r>
      <w:r w:rsidR="002A4991" w:rsidRPr="00450A65">
        <w:rPr>
          <w:rFonts w:ascii="Arial" w:hAnsi="Arial" w:cs="Arial" w:hint="eastAsia"/>
          <w:lang w:eastAsia="zh-CN"/>
        </w:rPr>
        <w:t xml:space="preserve">raft] </w:t>
      </w:r>
      <w:r w:rsidR="002A3261" w:rsidRPr="00450A65">
        <w:rPr>
          <w:rFonts w:ascii="Arial" w:hAnsi="Arial" w:cs="Arial"/>
        </w:rPr>
        <w:t xml:space="preserve">Response </w:t>
      </w:r>
      <w:r w:rsidRPr="00450A65">
        <w:rPr>
          <w:rFonts w:ascii="Arial" w:hAnsi="Arial" w:cs="Arial"/>
          <w:bCs/>
        </w:rPr>
        <w:t>L</w:t>
      </w:r>
      <w:r w:rsidRPr="00B03900">
        <w:rPr>
          <w:rFonts w:ascii="Arial" w:hAnsi="Arial" w:cs="Arial"/>
          <w:lang w:eastAsia="zh-CN"/>
        </w:rPr>
        <w:t xml:space="preserve">S </w:t>
      </w:r>
      <w:r w:rsidR="002A3261" w:rsidRPr="00B03900">
        <w:rPr>
          <w:rFonts w:ascii="Arial" w:hAnsi="Arial" w:cs="Arial"/>
          <w:lang w:eastAsia="zh-CN"/>
        </w:rPr>
        <w:t xml:space="preserve">on </w:t>
      </w:r>
      <w:r w:rsidR="00267DE5">
        <w:rPr>
          <w:rFonts w:ascii="Arial" w:hAnsi="Arial" w:cs="Arial" w:hint="eastAsia"/>
          <w:lang w:eastAsia="zh-CN"/>
        </w:rPr>
        <w:t>L</w:t>
      </w:r>
      <w:r w:rsidR="00CF1DDE">
        <w:rPr>
          <w:rFonts w:ascii="Arial" w:hAnsi="Arial" w:cs="Arial" w:hint="eastAsia"/>
          <w:lang w:eastAsia="zh-CN"/>
        </w:rPr>
        <w:t>atency impact for NTN verified UE location</w:t>
      </w:r>
    </w:p>
    <w:p w14:paraId="04465C8C" w14:textId="50BCCB2C"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w:t>
      </w:r>
      <w:r w:rsidR="000454BB">
        <w:rPr>
          <w:rFonts w:ascii="Arial" w:hAnsi="Arial" w:cs="Arial" w:hint="eastAsia"/>
          <w:bCs/>
          <w:lang w:eastAsia="zh-CN"/>
        </w:rPr>
        <w:t>2</w:t>
      </w:r>
      <w:r w:rsidR="004F15BA">
        <w:rPr>
          <w:rFonts w:ascii="Arial" w:hAnsi="Arial" w:cs="Arial" w:hint="eastAsia"/>
          <w:bCs/>
          <w:lang w:eastAsia="zh-CN"/>
        </w:rPr>
        <w:t>10193</w:t>
      </w:r>
      <w:r w:rsidR="00F6019A" w:rsidRPr="00450A65">
        <w:rPr>
          <w:rFonts w:ascii="Arial" w:hAnsi="Arial" w:cs="Arial"/>
          <w:bCs/>
        </w:rPr>
        <w:t xml:space="preserve"> (</w:t>
      </w:r>
      <w:r w:rsidR="00267DE5">
        <w:rPr>
          <w:rFonts w:ascii="Arial" w:hAnsi="Arial" w:cs="Arial" w:hint="eastAsia"/>
          <w:bCs/>
          <w:lang w:eastAsia="zh-CN"/>
        </w:rPr>
        <w:t>R2</w:t>
      </w:r>
      <w:r w:rsidRPr="00450A65">
        <w:rPr>
          <w:rFonts w:ascii="Arial" w:hAnsi="Arial" w:cs="Arial"/>
          <w:bCs/>
        </w:rPr>
        <w:t>-2</w:t>
      </w:r>
      <w:r w:rsidR="00B03900">
        <w:rPr>
          <w:rFonts w:ascii="Arial" w:hAnsi="Arial" w:cs="Arial" w:hint="eastAsia"/>
          <w:bCs/>
          <w:lang w:eastAsia="zh-CN"/>
        </w:rPr>
        <w:t>2</w:t>
      </w:r>
      <w:r w:rsidR="00CF1DDE">
        <w:rPr>
          <w:rFonts w:ascii="Arial" w:hAnsi="Arial" w:cs="Arial" w:hint="eastAsia"/>
          <w:bCs/>
          <w:lang w:eastAsia="zh-CN"/>
        </w:rPr>
        <w:t>11044</w:t>
      </w:r>
      <w:r w:rsidR="00F6019A" w:rsidRPr="00450A65">
        <w:rPr>
          <w:rFonts w:ascii="Arial" w:hAnsi="Arial" w:cs="Arial"/>
          <w:bCs/>
        </w:rPr>
        <w:t>)</w:t>
      </w:r>
      <w:r w:rsidRPr="00450A65">
        <w:rPr>
          <w:rFonts w:ascii="Arial" w:hAnsi="Arial" w:cs="Arial"/>
          <w:bCs/>
        </w:rPr>
        <w:t xml:space="preserve"> </w:t>
      </w:r>
      <w:r w:rsidR="00B03900" w:rsidRPr="000454BB">
        <w:rPr>
          <w:rFonts w:ascii="Arial" w:hAnsi="Arial" w:cs="Arial"/>
          <w:bCs/>
        </w:rPr>
        <w:t xml:space="preserve">LS on </w:t>
      </w:r>
      <w:r w:rsidR="00CF1DDE">
        <w:rPr>
          <w:rFonts w:ascii="Arial" w:hAnsi="Arial" w:cs="Arial" w:hint="eastAsia"/>
          <w:lang w:eastAsia="zh-CN"/>
        </w:rPr>
        <w:t xml:space="preserve">Latency impact for </w:t>
      </w:r>
      <w:r w:rsidR="00267DE5">
        <w:rPr>
          <w:rFonts w:ascii="Arial" w:hAnsi="Arial" w:cs="Arial" w:hint="eastAsia"/>
          <w:lang w:eastAsia="zh-CN"/>
        </w:rPr>
        <w:t>NTN</w:t>
      </w:r>
      <w:r w:rsidR="00CF1DDE">
        <w:rPr>
          <w:rFonts w:ascii="Arial" w:hAnsi="Arial" w:cs="Arial" w:hint="eastAsia"/>
          <w:lang w:eastAsia="zh-CN"/>
        </w:rPr>
        <w:t xml:space="preserve"> verified UE location</w:t>
      </w:r>
    </w:p>
    <w:p w14:paraId="6490E2B7" w14:textId="0BEE9690" w:rsidR="00217326" w:rsidRPr="00B2078B" w:rsidRDefault="00217326">
      <w:pPr>
        <w:spacing w:after="60"/>
        <w:ind w:left="1985" w:hanging="1985"/>
        <w:rPr>
          <w:rFonts w:ascii="Arial" w:hAnsi="Arial" w:cs="Arial"/>
          <w:bCs/>
          <w:lang w:eastAsia="zh-CN"/>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267DE5">
        <w:rPr>
          <w:rFonts w:ascii="Arial" w:hAnsi="Arial" w:cs="Arial" w:hint="eastAsia"/>
          <w:bCs/>
          <w:lang w:eastAsia="zh-CN"/>
        </w:rPr>
        <w:t>8</w:t>
      </w:r>
    </w:p>
    <w:p w14:paraId="255676A6" w14:textId="247F0BA7"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DB618C">
        <w:rPr>
          <w:rFonts w:ascii="Arial" w:hAnsi="Arial" w:cs="Arial" w:hint="eastAsia"/>
          <w:bCs/>
          <w:lang w:eastAsia="zh-CN"/>
        </w:rPr>
        <w:t>5G_</w:t>
      </w:r>
      <w:r w:rsidR="001D28BB">
        <w:rPr>
          <w:rFonts w:ascii="Arial" w:hAnsi="Arial" w:cs="Arial" w:hint="eastAsia"/>
          <w:lang w:eastAsia="zh-CN"/>
        </w:rPr>
        <w:t>eLCS</w:t>
      </w:r>
      <w:r w:rsidR="00E26C9E" w:rsidRPr="00E26C9E">
        <w:rPr>
          <w:rFonts w:ascii="Arial" w:hAnsi="Arial" w:cs="Arial"/>
        </w:rPr>
        <w:t>_</w:t>
      </w:r>
      <w:r w:rsidR="00267DE5">
        <w:rPr>
          <w:rFonts w:ascii="Arial" w:hAnsi="Arial" w:cs="Arial" w:hint="eastAsia"/>
          <w:lang w:eastAsia="zh-CN"/>
        </w:rPr>
        <w:t>Ph3</w:t>
      </w:r>
    </w:p>
    <w:p w14:paraId="011294ED" w14:textId="77777777" w:rsidR="00217326" w:rsidRPr="00B2078B" w:rsidRDefault="00217326">
      <w:pPr>
        <w:spacing w:after="60"/>
        <w:ind w:left="1985" w:hanging="1985"/>
        <w:rPr>
          <w:rFonts w:ascii="Arial" w:hAnsi="Arial" w:cs="Arial"/>
          <w:b/>
        </w:rPr>
      </w:pPr>
    </w:p>
    <w:p w14:paraId="40E7FAAD" w14:textId="08B5928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414928" w:rsidRPr="00B2078B">
        <w:rPr>
          <w:rFonts w:ascii="Arial" w:hAnsi="Arial" w:cs="Arial"/>
          <w:bCs/>
        </w:rPr>
        <w:t>2</w:t>
      </w:r>
    </w:p>
    <w:p w14:paraId="1E8889A1" w14:textId="18C24CDE"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CF1DDE">
        <w:rPr>
          <w:rFonts w:ascii="Arial" w:hAnsi="Arial" w:cs="Arial" w:hint="eastAsia"/>
          <w:bCs/>
          <w:lang w:eastAsia="zh-CN"/>
        </w:rPr>
        <w:t>RAN2</w:t>
      </w:r>
    </w:p>
    <w:p w14:paraId="7714AF11" w14:textId="5E56064D" w:rsidR="00217326" w:rsidRPr="008E177F" w:rsidRDefault="00217326">
      <w:pPr>
        <w:spacing w:after="60"/>
        <w:ind w:left="1985" w:hanging="1985"/>
        <w:rPr>
          <w:rFonts w:ascii="Arial" w:hAnsi="Arial" w:cs="Arial"/>
          <w:bCs/>
          <w:lang w:eastAsia="zh-CN"/>
        </w:rPr>
      </w:pPr>
      <w:r w:rsidRPr="008E177F">
        <w:rPr>
          <w:rFonts w:ascii="Arial" w:hAnsi="Arial" w:cs="Arial"/>
          <w:b/>
        </w:rPr>
        <w:t>Cc:</w:t>
      </w:r>
      <w:r w:rsidRPr="008E177F">
        <w:rPr>
          <w:rFonts w:ascii="Arial" w:hAnsi="Arial" w:cs="Arial"/>
          <w:bCs/>
        </w:rPr>
        <w:tab/>
      </w:r>
      <w:r w:rsidR="00CF1DDE">
        <w:rPr>
          <w:rFonts w:ascii="Arial" w:hAnsi="Arial" w:cs="Arial" w:hint="eastAsia"/>
          <w:bCs/>
          <w:lang w:eastAsia="zh-CN"/>
        </w:rPr>
        <w:t>RAN1, RAN3</w:t>
      </w:r>
      <w:r w:rsidR="00C233C9">
        <w:rPr>
          <w:rFonts w:ascii="Arial" w:hAnsi="Arial" w:cs="Arial" w:hint="eastAsia"/>
          <w:bCs/>
          <w:lang w:eastAsia="zh-CN"/>
        </w:rPr>
        <w:t>, SA1</w:t>
      </w:r>
    </w:p>
    <w:p w14:paraId="6F8D0740" w14:textId="4DFAC1C4" w:rsidR="00217326" w:rsidRPr="004C0BA5"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C48C6CE" w:rsidR="006E527F" w:rsidRDefault="006E527F" w:rsidP="006E527F">
      <w:pPr>
        <w:pStyle w:val="4"/>
        <w:ind w:left="567"/>
        <w:rPr>
          <w:rFonts w:cs="Arial"/>
          <w:lang w:eastAsia="zh-CN"/>
        </w:rPr>
      </w:pPr>
      <w:r w:rsidRPr="006E527F">
        <w:t>Name:</w:t>
      </w:r>
      <w:r>
        <w:t>                  </w:t>
      </w:r>
      <w:r w:rsidRPr="00450A65">
        <w:rPr>
          <w:b w:val="0"/>
        </w:rPr>
        <w:t xml:space="preserve"> </w:t>
      </w:r>
      <w:proofErr w:type="spellStart"/>
      <w:r w:rsidR="00077360">
        <w:rPr>
          <w:rFonts w:hint="eastAsia"/>
          <w:b w:val="0"/>
          <w:lang w:eastAsia="zh-CN"/>
        </w:rPr>
        <w:t>Yunjing</w:t>
      </w:r>
      <w:proofErr w:type="spellEnd"/>
      <w:r w:rsidR="00077360">
        <w:rPr>
          <w:rFonts w:hint="eastAsia"/>
          <w:b w:val="0"/>
          <w:lang w:eastAsia="zh-CN"/>
        </w:rPr>
        <w:t xml:space="preserve"> </w:t>
      </w:r>
      <w:proofErr w:type="spellStart"/>
      <w:r w:rsidR="00077360">
        <w:rPr>
          <w:rFonts w:hint="eastAsia"/>
          <w:b w:val="0"/>
          <w:lang w:eastAsia="zh-CN"/>
        </w:rPr>
        <w:t>Hou</w:t>
      </w:r>
      <w:proofErr w:type="spellEnd"/>
    </w:p>
    <w:p w14:paraId="75B208F6" w14:textId="670E9569" w:rsidR="0095166D" w:rsidRDefault="006E527F" w:rsidP="006E527F">
      <w:pPr>
        <w:pStyle w:val="7"/>
        <w:ind w:left="567"/>
        <w:rPr>
          <w:b w:val="0"/>
          <w:bCs/>
          <w:color w:val="auto"/>
          <w:lang w:eastAsia="zh-CN"/>
        </w:rPr>
      </w:pPr>
      <w:r>
        <w:rPr>
          <w:color w:val="auto"/>
        </w:rPr>
        <w:t>E-mail Address:</w:t>
      </w:r>
      <w:r>
        <w:rPr>
          <w:b w:val="0"/>
          <w:bCs/>
          <w:color w:val="auto"/>
        </w:rPr>
        <w:t>  </w:t>
      </w:r>
      <w:r w:rsidR="0095166D">
        <w:rPr>
          <w:b w:val="0"/>
          <w:bCs/>
          <w:color w:val="auto"/>
        </w:rPr>
        <w:t xml:space="preserve"> </w:t>
      </w:r>
      <w:proofErr w:type="spellStart"/>
      <w:r w:rsidR="00077360">
        <w:rPr>
          <w:rFonts w:hint="eastAsia"/>
          <w:b w:val="0"/>
          <w:bCs/>
          <w:color w:val="auto"/>
          <w:lang w:eastAsia="zh-CN"/>
        </w:rPr>
        <w:t>houyunjing</w:t>
      </w:r>
      <w:proofErr w:type="spellEnd"/>
      <w:r w:rsidR="00450A65">
        <w:rPr>
          <w:rFonts w:hint="eastAsia"/>
          <w:b w:val="0"/>
          <w:bCs/>
          <w:color w:val="auto"/>
          <w:lang w:eastAsia="zh-CN"/>
        </w:rPr>
        <w:t xml:space="preserve"> </w:t>
      </w:r>
      <w:r w:rsidR="00450A65" w:rsidRPr="00450A65">
        <w:rPr>
          <w:b w:val="0"/>
          <w:bCs/>
          <w:color w:val="auto"/>
          <w:lang w:eastAsia="zh-CN"/>
        </w:rPr>
        <w:t xml:space="preserve">(at) </w:t>
      </w:r>
      <w:proofErr w:type="spellStart"/>
      <w:proofErr w:type="gramStart"/>
      <w:r w:rsidR="00450A65" w:rsidRPr="00450A65">
        <w:rPr>
          <w:rFonts w:hint="eastAsia"/>
          <w:b w:val="0"/>
          <w:bCs/>
          <w:color w:val="auto"/>
          <w:lang w:eastAsia="zh-CN"/>
        </w:rPr>
        <w:t>catt</w:t>
      </w:r>
      <w:proofErr w:type="spellEnd"/>
      <w:proofErr w:type="gramEnd"/>
      <w:r w:rsidR="00450A65" w:rsidRPr="00450A65">
        <w:rPr>
          <w:b w:val="0"/>
          <w:bCs/>
          <w:color w:val="auto"/>
          <w:lang w:eastAsia="zh-CN"/>
        </w:rPr>
        <w:t xml:space="preserve"> (dot) </w:t>
      </w:r>
      <w:proofErr w:type="spellStart"/>
      <w:r w:rsidR="00450A65" w:rsidRPr="00450A65">
        <w:rPr>
          <w:b w:val="0"/>
          <w:bCs/>
          <w:color w:val="auto"/>
          <w:lang w:eastAsia="zh-CN"/>
        </w:rPr>
        <w:t>c</w:t>
      </w:r>
      <w:r w:rsidR="00BA17A5">
        <w:rPr>
          <w:b w:val="0"/>
          <w:bCs/>
          <w:color w:val="auto"/>
          <w:lang w:eastAsia="zh-CN"/>
        </w:rPr>
        <w:t>n</w:t>
      </w:r>
      <w:proofErr w:type="spellEnd"/>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7777777" w:rsidR="00AA712F" w:rsidRPr="000F4E43" w:rsidRDefault="00AA712F" w:rsidP="00AA712F">
      <w:pPr>
        <w:pStyle w:val="af"/>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1808F10E" w14:textId="2BE43A81" w:rsidR="00B7643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sidR="00267DE5">
        <w:rPr>
          <w:rFonts w:ascii="Arial" w:hAnsi="Arial" w:cs="Arial" w:hint="eastAsia"/>
          <w:lang w:eastAsia="zh-CN"/>
        </w:rPr>
        <w:t>RAN2</w:t>
      </w:r>
      <w:r w:rsidR="00046D5C" w:rsidRPr="00786752">
        <w:rPr>
          <w:rFonts w:ascii="Arial" w:eastAsia="Calibri" w:hAnsi="Arial" w:cs="Arial"/>
        </w:rPr>
        <w:t xml:space="preserve"> </w:t>
      </w:r>
      <w:r w:rsidR="008E6517" w:rsidRPr="00786752">
        <w:rPr>
          <w:rFonts w:ascii="Arial" w:eastAsia="Calibri" w:hAnsi="Arial" w:cs="Arial"/>
        </w:rPr>
        <w:t xml:space="preserve">for their LS </w:t>
      </w:r>
      <w:r w:rsidR="00D15A34" w:rsidRPr="00786752">
        <w:rPr>
          <w:rFonts w:ascii="Arial" w:eastAsia="Calibri" w:hAnsi="Arial" w:cs="Arial"/>
        </w:rPr>
        <w:t xml:space="preserve">on </w:t>
      </w:r>
      <w:r w:rsidR="00267DE5">
        <w:rPr>
          <w:rFonts w:ascii="Arial" w:hAnsi="Arial" w:cs="Arial" w:hint="eastAsia"/>
          <w:lang w:eastAsia="zh-CN"/>
        </w:rPr>
        <w:t>L</w:t>
      </w:r>
      <w:r w:rsidR="00CF1DDE">
        <w:rPr>
          <w:rFonts w:ascii="Arial" w:hAnsi="Arial" w:cs="Arial" w:hint="eastAsia"/>
          <w:lang w:eastAsia="zh-CN"/>
        </w:rPr>
        <w:t>atency impact for NTN verified UE location.</w:t>
      </w:r>
      <w:r w:rsidR="00C233C9">
        <w:rPr>
          <w:rFonts w:ascii="Arial" w:hAnsi="Arial" w:cs="Arial" w:hint="eastAsia"/>
          <w:lang w:eastAsia="zh-CN"/>
        </w:rPr>
        <w:t xml:space="preserve"> </w:t>
      </w:r>
      <w:r w:rsidR="008F21A1">
        <w:rPr>
          <w:rFonts w:ascii="Arial" w:hAnsi="Arial" w:cs="Arial" w:hint="eastAsia"/>
          <w:lang w:eastAsia="zh-CN"/>
        </w:rPr>
        <w:t xml:space="preserve">SA2 has </w:t>
      </w:r>
      <w:r w:rsidR="008F21A1">
        <w:rPr>
          <w:rFonts w:ascii="Arial" w:hAnsi="Arial" w:cs="Arial"/>
          <w:lang w:eastAsia="zh-CN"/>
        </w:rPr>
        <w:t>discussed</w:t>
      </w:r>
      <w:r w:rsidR="008F21A1">
        <w:rPr>
          <w:rFonts w:ascii="Arial" w:hAnsi="Arial" w:cs="Arial" w:hint="eastAsia"/>
          <w:lang w:eastAsia="zh-CN"/>
        </w:rPr>
        <w:t xml:space="preserve"> the </w:t>
      </w:r>
      <w:r w:rsidR="00CF1DDE">
        <w:rPr>
          <w:rFonts w:ascii="Arial" w:hAnsi="Arial" w:cs="Arial" w:hint="eastAsia"/>
          <w:lang w:eastAsia="zh-CN"/>
        </w:rPr>
        <w:t>questions in the LS and</w:t>
      </w:r>
      <w:r w:rsidR="00B7643B">
        <w:rPr>
          <w:rFonts w:ascii="Arial" w:hAnsi="Arial" w:cs="Arial" w:hint="eastAsia"/>
          <w:lang w:eastAsia="zh-CN"/>
        </w:rPr>
        <w:t xml:space="preserve"> agrees t</w:t>
      </w:r>
      <w:r w:rsidR="00C233C9">
        <w:rPr>
          <w:rFonts w:ascii="Arial" w:hAnsi="Arial" w:cs="Arial" w:hint="eastAsia"/>
          <w:lang w:eastAsia="zh-CN"/>
        </w:rPr>
        <w:t>he following answers.</w:t>
      </w:r>
    </w:p>
    <w:p w14:paraId="6DA5360F" w14:textId="77777777" w:rsidR="00C233C9" w:rsidRDefault="00C233C9" w:rsidP="00786752">
      <w:pPr>
        <w:rPr>
          <w:rFonts w:ascii="Arial" w:hAnsi="Arial" w:cs="Arial"/>
          <w:lang w:eastAsia="zh-CN"/>
        </w:rPr>
      </w:pPr>
    </w:p>
    <w:p w14:paraId="0547D26B" w14:textId="1D8728FD" w:rsidR="00353233" w:rsidRPr="003B1752" w:rsidRDefault="00C233C9" w:rsidP="00C233C9">
      <w:pPr>
        <w:rPr>
          <w:rFonts w:ascii="Arial" w:hAnsi="Arial" w:cs="Arial"/>
          <w:b/>
          <w:i/>
          <w:lang w:eastAsia="zh-CN"/>
        </w:rPr>
      </w:pPr>
      <w:r w:rsidRPr="003B1752">
        <w:rPr>
          <w:rFonts w:ascii="Arial" w:hAnsi="Arial" w:cs="Arial" w:hint="eastAsia"/>
          <w:b/>
          <w:i/>
          <w:lang w:eastAsia="zh-CN"/>
        </w:rPr>
        <w:t xml:space="preserve">Q1: </w:t>
      </w:r>
      <w:r w:rsidRPr="003B1752">
        <w:rPr>
          <w:rFonts w:ascii="Arial" w:hAnsi="Arial" w:cs="Arial"/>
          <w:b/>
          <w:i/>
          <w:lang w:eastAsia="zh-CN"/>
        </w:rPr>
        <w:t>Is there any constraint on the latency (from trigger to result) of the verification procedure?</w:t>
      </w:r>
    </w:p>
    <w:p w14:paraId="3C9FE860" w14:textId="14AA0BB6" w:rsidR="00096367" w:rsidRDefault="00C233C9" w:rsidP="00C233C9">
      <w:pPr>
        <w:rPr>
          <w:rFonts w:ascii="Arial" w:hAnsi="Arial" w:cs="Arial"/>
          <w:lang w:eastAsia="zh-CN"/>
        </w:rPr>
      </w:pPr>
      <w:r>
        <w:rPr>
          <w:rFonts w:ascii="Arial" w:hAnsi="Arial" w:cs="Arial" w:hint="eastAsia"/>
          <w:lang w:eastAsia="zh-CN"/>
        </w:rPr>
        <w:t xml:space="preserve">A1: </w:t>
      </w:r>
      <w:r w:rsidR="00096367">
        <w:rPr>
          <w:rFonts w:ascii="Arial" w:hAnsi="Arial" w:cs="Arial" w:hint="eastAsia"/>
          <w:lang w:eastAsia="zh-CN"/>
        </w:rPr>
        <w:t>Based on the current conclusion for UE location verification in clause</w:t>
      </w:r>
      <w:r w:rsidR="00096367">
        <w:rPr>
          <w:rFonts w:ascii="Arial" w:hAnsi="Arial" w:cs="Arial"/>
          <w:lang w:val="en-US" w:eastAsia="zh-CN"/>
        </w:rPr>
        <w:t> </w:t>
      </w:r>
      <w:r w:rsidR="00096367">
        <w:rPr>
          <w:rFonts w:ascii="Arial" w:hAnsi="Arial" w:cs="Arial" w:hint="eastAsia"/>
          <w:lang w:val="en-US" w:eastAsia="zh-CN"/>
        </w:rPr>
        <w:t>8.9 in TR</w:t>
      </w:r>
      <w:r w:rsidR="00096367">
        <w:rPr>
          <w:rFonts w:ascii="Arial" w:hAnsi="Arial" w:cs="Arial"/>
          <w:lang w:val="en-US" w:eastAsia="zh-CN"/>
        </w:rPr>
        <w:t> </w:t>
      </w:r>
      <w:r w:rsidR="00096367">
        <w:rPr>
          <w:rFonts w:ascii="Arial" w:hAnsi="Arial" w:cs="Arial" w:hint="eastAsia"/>
          <w:lang w:val="en-US" w:eastAsia="zh-CN"/>
        </w:rPr>
        <w:t>23.700-71</w:t>
      </w:r>
      <w:r w:rsidR="00096367">
        <w:rPr>
          <w:rFonts w:ascii="Arial" w:hAnsi="Arial" w:cs="Arial" w:hint="eastAsia"/>
          <w:lang w:eastAsia="zh-CN"/>
        </w:rPr>
        <w:t xml:space="preserve">, </w:t>
      </w:r>
      <w:r w:rsidR="003B1752">
        <w:rPr>
          <w:rFonts w:ascii="Arial" w:hAnsi="Arial" w:cs="Arial" w:hint="eastAsia"/>
          <w:lang w:eastAsia="zh-CN"/>
        </w:rPr>
        <w:t xml:space="preserve">AMF invokes the </w:t>
      </w:r>
      <w:proofErr w:type="spellStart"/>
      <w:r w:rsidR="003B1752">
        <w:rPr>
          <w:rFonts w:ascii="Arial" w:hAnsi="Arial" w:cs="Arial" w:hint="eastAsia"/>
          <w:lang w:eastAsia="zh-CN"/>
        </w:rPr>
        <w:t>Nlmf_Location_DetermineLocation</w:t>
      </w:r>
      <w:proofErr w:type="spellEnd"/>
      <w:r w:rsidR="003B1752">
        <w:rPr>
          <w:rFonts w:ascii="Arial" w:hAnsi="Arial" w:cs="Arial" w:hint="eastAsia"/>
          <w:lang w:eastAsia="zh-CN"/>
        </w:rPr>
        <w:t xml:space="preserve"> Request (i.e. HTTP request) service operation to LMF to trigger verification procedure. The LMF performs the verification procedure and returns the verification result in the </w:t>
      </w:r>
      <w:proofErr w:type="spellStart"/>
      <w:r w:rsidR="003B1752">
        <w:rPr>
          <w:rFonts w:ascii="Arial" w:hAnsi="Arial" w:cs="Arial" w:hint="eastAsia"/>
          <w:lang w:eastAsia="zh-CN"/>
        </w:rPr>
        <w:t>Nlmf_Location_DetermineLocation</w:t>
      </w:r>
      <w:proofErr w:type="spellEnd"/>
      <w:r w:rsidR="003B1752">
        <w:rPr>
          <w:rFonts w:ascii="Arial" w:hAnsi="Arial" w:cs="Arial" w:hint="eastAsia"/>
          <w:lang w:eastAsia="zh-CN"/>
        </w:rPr>
        <w:t xml:space="preserve"> Response (i.e. HTTP response) to AMF. </w:t>
      </w:r>
      <w:r w:rsidR="003B1752">
        <w:rPr>
          <w:rFonts w:ascii="Arial" w:hAnsi="Arial" w:cs="Arial"/>
          <w:lang w:eastAsia="zh-CN"/>
        </w:rPr>
        <w:t>S</w:t>
      </w:r>
      <w:r w:rsidR="003B1752">
        <w:rPr>
          <w:rFonts w:ascii="Arial" w:hAnsi="Arial" w:cs="Arial" w:hint="eastAsia"/>
          <w:lang w:eastAsia="zh-CN"/>
        </w:rPr>
        <w:t xml:space="preserve">o the </w:t>
      </w:r>
      <w:r w:rsidR="00096367">
        <w:rPr>
          <w:rFonts w:ascii="Arial" w:hAnsi="Arial" w:cs="Arial" w:hint="eastAsia"/>
          <w:lang w:eastAsia="zh-CN"/>
        </w:rPr>
        <w:t xml:space="preserve">latency from trigger to result is the latency between </w:t>
      </w:r>
      <w:r w:rsidR="003B1752">
        <w:rPr>
          <w:rFonts w:ascii="Arial" w:hAnsi="Arial" w:cs="Arial" w:hint="eastAsia"/>
          <w:lang w:eastAsia="zh-CN"/>
        </w:rPr>
        <w:t>the</w:t>
      </w:r>
      <w:r w:rsidR="00096367">
        <w:rPr>
          <w:rFonts w:ascii="Arial" w:hAnsi="Arial" w:cs="Arial" w:hint="eastAsia"/>
          <w:lang w:eastAsia="zh-CN"/>
        </w:rPr>
        <w:t xml:space="preserve"> Request (i.e. HTTP request) and the Response (i.e. HTTP response).</w:t>
      </w:r>
    </w:p>
    <w:p w14:paraId="7D6BC885" w14:textId="40DAB03E" w:rsidR="003B1752" w:rsidRDefault="00096367" w:rsidP="00C233C9">
      <w:pPr>
        <w:rPr>
          <w:rFonts w:ascii="Arial" w:hAnsi="Arial" w:cs="Arial"/>
          <w:lang w:eastAsia="zh-CN"/>
        </w:rPr>
      </w:pPr>
      <w:r>
        <w:rPr>
          <w:rFonts w:ascii="Arial" w:hAnsi="Arial" w:cs="Arial"/>
          <w:lang w:eastAsia="zh-CN"/>
        </w:rPr>
        <w:t>B</w:t>
      </w:r>
      <w:r>
        <w:rPr>
          <w:rFonts w:ascii="Arial" w:hAnsi="Arial" w:cs="Arial" w:hint="eastAsia"/>
          <w:lang w:eastAsia="zh-CN"/>
        </w:rPr>
        <w:t xml:space="preserve">ased on the HTTP Restful design, an HTTP request will be considered timeout after a certain period (e.g. up to 30 seconds, depending on HTTP stack configuration). </w:t>
      </w:r>
      <w:r>
        <w:rPr>
          <w:rFonts w:ascii="Arial" w:hAnsi="Arial" w:cs="Arial"/>
          <w:lang w:eastAsia="zh-CN"/>
        </w:rPr>
        <w:t>I</w:t>
      </w:r>
      <w:r>
        <w:rPr>
          <w:rFonts w:ascii="Arial" w:hAnsi="Arial" w:cs="Arial" w:hint="eastAsia"/>
          <w:lang w:eastAsia="zh-CN"/>
        </w:rPr>
        <w:t xml:space="preserve">f the HTTP response is not received </w:t>
      </w:r>
      <w:r w:rsidR="00586F04">
        <w:rPr>
          <w:rFonts w:ascii="Arial" w:hAnsi="Arial" w:cs="Arial"/>
          <w:lang w:eastAsia="zh-CN"/>
        </w:rPr>
        <w:t>within</w:t>
      </w:r>
      <w:r w:rsidR="00586F04">
        <w:rPr>
          <w:rFonts w:ascii="Arial" w:hAnsi="Arial" w:cs="Arial" w:hint="eastAsia"/>
          <w:lang w:eastAsia="zh-CN"/>
        </w:rPr>
        <w:t xml:space="preserve"> the period</w:t>
      </w:r>
      <w:r>
        <w:rPr>
          <w:rFonts w:ascii="Arial" w:hAnsi="Arial" w:cs="Arial" w:hint="eastAsia"/>
          <w:lang w:eastAsia="zh-CN"/>
        </w:rPr>
        <w:t xml:space="preserve">, the service </w:t>
      </w:r>
      <w:r>
        <w:rPr>
          <w:rFonts w:ascii="Arial" w:hAnsi="Arial" w:cs="Arial"/>
          <w:lang w:eastAsia="zh-CN"/>
        </w:rPr>
        <w:t>operation</w:t>
      </w:r>
      <w:r>
        <w:rPr>
          <w:rFonts w:ascii="Arial" w:hAnsi="Arial" w:cs="Arial" w:hint="eastAsia"/>
          <w:lang w:eastAsia="zh-CN"/>
        </w:rPr>
        <w:t xml:space="preserve"> will fail. So the constraint on the latency of the verification procedure is that not to </w:t>
      </w:r>
      <w:r w:rsidR="003B1752">
        <w:rPr>
          <w:rFonts w:ascii="Arial" w:hAnsi="Arial" w:cs="Arial" w:hint="eastAsia"/>
          <w:lang w:eastAsia="zh-CN"/>
        </w:rPr>
        <w:t xml:space="preserve">lead the </w:t>
      </w:r>
      <w:r>
        <w:rPr>
          <w:rFonts w:ascii="Arial" w:hAnsi="Arial" w:cs="Arial" w:hint="eastAsia"/>
          <w:lang w:eastAsia="zh-CN"/>
        </w:rPr>
        <w:t>HTTP timeout.</w:t>
      </w:r>
    </w:p>
    <w:p w14:paraId="2E398AA4" w14:textId="32E6B9D9" w:rsidR="00096367" w:rsidRDefault="003B1752" w:rsidP="003B1752">
      <w:pPr>
        <w:rPr>
          <w:rFonts w:ascii="Arial" w:hAnsi="Arial" w:cs="Arial"/>
          <w:lang w:eastAsia="zh-CN"/>
        </w:rPr>
      </w:pPr>
      <w:r>
        <w:rPr>
          <w:rFonts w:ascii="Arial" w:hAnsi="Arial" w:cs="Arial"/>
          <w:lang w:eastAsia="zh-CN"/>
        </w:rPr>
        <w:t>I</w:t>
      </w:r>
      <w:r>
        <w:rPr>
          <w:rFonts w:ascii="Arial" w:hAnsi="Arial" w:cs="Arial" w:hint="eastAsia"/>
          <w:lang w:eastAsia="zh-CN"/>
        </w:rPr>
        <w:t>f RAN WGs decide the latency (from trigger to result) of the verification procedure is larger than the period above, to avoid the HTTP timeout issue, SA2 has to enhanc</w:t>
      </w:r>
      <w:r w:rsidR="009E7453">
        <w:rPr>
          <w:rFonts w:ascii="Arial" w:hAnsi="Arial" w:cs="Arial" w:hint="eastAsia"/>
          <w:lang w:eastAsia="zh-CN"/>
        </w:rPr>
        <w:t>e</w:t>
      </w:r>
      <w:r>
        <w:rPr>
          <w:rFonts w:ascii="Arial" w:hAnsi="Arial" w:cs="Arial" w:hint="eastAsia"/>
          <w:lang w:eastAsia="zh-CN"/>
        </w:rPr>
        <w:t xml:space="preserve"> the existing 5GC-NI-LR procedure or design a new procedure</w:t>
      </w:r>
      <w:r w:rsidR="009E7453">
        <w:rPr>
          <w:rFonts w:ascii="Arial" w:hAnsi="Arial" w:cs="Arial" w:hint="eastAsia"/>
          <w:lang w:eastAsia="zh-CN"/>
        </w:rPr>
        <w:t xml:space="preserve"> to support the verification procedure</w:t>
      </w:r>
      <w:r>
        <w:rPr>
          <w:rFonts w:ascii="Arial" w:hAnsi="Arial" w:cs="Arial" w:hint="eastAsia"/>
          <w:lang w:eastAsia="zh-CN"/>
        </w:rPr>
        <w:t>.</w:t>
      </w:r>
    </w:p>
    <w:p w14:paraId="4A903D26" w14:textId="77777777" w:rsidR="00C233C9" w:rsidRDefault="00C233C9" w:rsidP="00C233C9">
      <w:pPr>
        <w:rPr>
          <w:rFonts w:ascii="Arial" w:hAnsi="Arial" w:cs="Arial"/>
          <w:lang w:eastAsia="zh-CN"/>
        </w:rPr>
      </w:pPr>
    </w:p>
    <w:p w14:paraId="70D65417" w14:textId="438086EB" w:rsidR="00C233C9" w:rsidRPr="009E7453" w:rsidRDefault="00C233C9" w:rsidP="00C233C9">
      <w:pPr>
        <w:rPr>
          <w:rFonts w:ascii="Arial" w:hAnsi="Arial" w:cs="Arial"/>
          <w:b/>
          <w:i/>
          <w:lang w:eastAsia="zh-CN"/>
        </w:rPr>
      </w:pPr>
      <w:r w:rsidRPr="009E7453">
        <w:rPr>
          <w:rFonts w:ascii="Arial" w:hAnsi="Arial" w:cs="Arial" w:hint="eastAsia"/>
          <w:b/>
          <w:i/>
          <w:lang w:eastAsia="zh-CN"/>
        </w:rPr>
        <w:t xml:space="preserve">Q2: </w:t>
      </w:r>
      <w:r w:rsidRPr="009E7453">
        <w:rPr>
          <w:rFonts w:ascii="Arial" w:hAnsi="Arial" w:cs="Arial"/>
          <w:b/>
          <w:i/>
          <w:lang w:eastAsia="zh-CN"/>
        </w:rPr>
        <w:t>Can the verification procedure be run independently from the targeted services (e.g. in parallel to prevent any set-up delay)? If not, what is the estimate of set-up delay?</w:t>
      </w:r>
    </w:p>
    <w:p w14:paraId="64816C63" w14:textId="5CD06343" w:rsidR="009E7453" w:rsidRDefault="00096367">
      <w:pPr>
        <w:pStyle w:val="a3"/>
        <w:tabs>
          <w:tab w:val="clear" w:pos="4153"/>
          <w:tab w:val="clear" w:pos="8306"/>
        </w:tabs>
        <w:rPr>
          <w:rFonts w:ascii="Arial" w:hAnsi="Arial" w:cs="Arial"/>
          <w:lang w:eastAsia="zh-CN"/>
        </w:rPr>
      </w:pPr>
      <w:r>
        <w:rPr>
          <w:rFonts w:ascii="Arial" w:hAnsi="Arial" w:cs="Arial" w:hint="eastAsia"/>
          <w:lang w:eastAsia="zh-CN"/>
        </w:rPr>
        <w:t>A2:</w:t>
      </w:r>
      <w:r w:rsidR="00E81029">
        <w:rPr>
          <w:rFonts w:ascii="Arial" w:hAnsi="Arial" w:cs="Arial" w:hint="eastAsia"/>
          <w:lang w:eastAsia="zh-CN"/>
        </w:rPr>
        <w:t xml:space="preserve"> Based on the following mechanism in TS</w:t>
      </w:r>
      <w:r w:rsidR="00E81029">
        <w:rPr>
          <w:rFonts w:ascii="Arial" w:hAnsi="Arial" w:cs="Arial"/>
          <w:lang w:val="en-US" w:eastAsia="zh-CN"/>
        </w:rPr>
        <w:t> </w:t>
      </w:r>
      <w:r w:rsidR="00E81029">
        <w:rPr>
          <w:rFonts w:ascii="Arial" w:hAnsi="Arial" w:cs="Arial" w:hint="eastAsia"/>
          <w:lang w:val="en-US" w:eastAsia="zh-CN"/>
        </w:rPr>
        <w:t>23.501:</w:t>
      </w:r>
    </w:p>
    <w:p w14:paraId="12BC9A7F" w14:textId="13F76342" w:rsidR="00CF1DDE" w:rsidRPr="00E81029" w:rsidRDefault="00E81029" w:rsidP="00E81029">
      <w:pPr>
        <w:pStyle w:val="a3"/>
        <w:tabs>
          <w:tab w:val="clear" w:pos="4153"/>
          <w:tab w:val="clear" w:pos="8306"/>
        </w:tabs>
        <w:ind w:leftChars="100" w:left="200"/>
        <w:rPr>
          <w:i/>
          <w:lang w:eastAsia="zh-CN"/>
        </w:rPr>
      </w:pPr>
      <w:bookmarkStart w:id="1" w:name="OLE_LINK5"/>
      <w:bookmarkStart w:id="2" w:name="OLE_LINK6"/>
      <w:r>
        <w:rPr>
          <w:i/>
          <w:lang w:eastAsia="zh-CN"/>
        </w:rPr>
        <w:t>“</w:t>
      </w:r>
      <w:r w:rsidRPr="00E81029">
        <w:rPr>
          <w:i/>
        </w:rPr>
        <w:t>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w:t>
      </w:r>
      <w:bookmarkEnd w:id="1"/>
      <w:bookmarkEnd w:id="2"/>
      <w:r>
        <w:rPr>
          <w:i/>
          <w:lang w:eastAsia="zh-CN"/>
        </w:rPr>
        <w:t>”</w:t>
      </w:r>
    </w:p>
    <w:p w14:paraId="4605491A" w14:textId="50328DEA" w:rsidR="00E81029" w:rsidRDefault="00E81029">
      <w:pPr>
        <w:pStyle w:val="a3"/>
        <w:tabs>
          <w:tab w:val="clear" w:pos="4153"/>
          <w:tab w:val="clear" w:pos="8306"/>
        </w:tabs>
        <w:rPr>
          <w:rFonts w:ascii="Arial" w:hAnsi="Arial" w:cs="Arial"/>
          <w:lang w:eastAsia="zh-CN"/>
        </w:rPr>
      </w:pPr>
      <w:r>
        <w:rPr>
          <w:rFonts w:ascii="Arial" w:hAnsi="Arial" w:cs="Arial"/>
          <w:lang w:eastAsia="zh-CN"/>
        </w:rPr>
        <w:t>T</w:t>
      </w:r>
      <w:r>
        <w:rPr>
          <w:rFonts w:ascii="Arial" w:hAnsi="Arial" w:cs="Arial" w:hint="eastAsia"/>
          <w:lang w:eastAsia="zh-CN"/>
        </w:rPr>
        <w:t xml:space="preserve">he verification procedure is initiated after the MM or SM procedure which is the targeted service. </w:t>
      </w:r>
      <w:r>
        <w:rPr>
          <w:rFonts w:ascii="Arial" w:hAnsi="Arial" w:cs="Arial"/>
          <w:lang w:eastAsia="zh-CN"/>
        </w:rPr>
        <w:t>S</w:t>
      </w:r>
      <w:r>
        <w:rPr>
          <w:rFonts w:ascii="Arial" w:hAnsi="Arial" w:cs="Arial" w:hint="eastAsia"/>
          <w:lang w:eastAsia="zh-CN"/>
        </w:rPr>
        <w:t>o the verification procedure will not add delay to the targeted services.</w:t>
      </w:r>
    </w:p>
    <w:p w14:paraId="417CE200" w14:textId="44D49338" w:rsidR="00E81029" w:rsidRPr="004A558F" w:rsidRDefault="00E81029">
      <w:pPr>
        <w:pStyle w:val="a3"/>
        <w:tabs>
          <w:tab w:val="clear" w:pos="4153"/>
          <w:tab w:val="clear" w:pos="8306"/>
        </w:tabs>
        <w:rPr>
          <w:rFonts w:ascii="Arial" w:hAnsi="Arial" w:cs="Arial"/>
          <w:lang w:eastAsia="zh-CN"/>
        </w:rPr>
      </w:pPr>
    </w:p>
    <w:p w14:paraId="5F845596" w14:textId="77777777" w:rsidR="000454BB" w:rsidRPr="008E177F" w:rsidRDefault="000454BB">
      <w:pPr>
        <w:pStyle w:val="a3"/>
        <w:tabs>
          <w:tab w:val="clear" w:pos="4153"/>
          <w:tab w:val="clear" w:pos="8306"/>
        </w:tabs>
        <w:rPr>
          <w:rFonts w:ascii="Arial" w:hAnsi="Arial" w:cs="Arial"/>
          <w:lang w:eastAsia="zh-CN"/>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710BA50E" w:rsidR="006D436C" w:rsidRPr="008E177F" w:rsidRDefault="00D64BC8">
      <w:pPr>
        <w:spacing w:after="120"/>
        <w:rPr>
          <w:rFonts w:ascii="Arial" w:hAnsi="Arial" w:cs="Arial"/>
          <w:b/>
        </w:rPr>
      </w:pPr>
      <w:proofErr w:type="gramStart"/>
      <w:r>
        <w:rPr>
          <w:rFonts w:ascii="Arial" w:hAnsi="Arial" w:cs="Arial"/>
          <w:b/>
        </w:rPr>
        <w:t xml:space="preserve">To </w:t>
      </w:r>
      <w:r w:rsidR="00CF1DDE">
        <w:rPr>
          <w:rFonts w:ascii="Arial" w:hAnsi="Arial" w:cs="Arial" w:hint="eastAsia"/>
          <w:b/>
          <w:lang w:eastAsia="zh-CN"/>
        </w:rPr>
        <w:t xml:space="preserve">RAN2 </w:t>
      </w:r>
      <w:r w:rsidR="006D436C">
        <w:rPr>
          <w:rFonts w:ascii="Arial" w:hAnsi="Arial" w:cs="Arial"/>
          <w:b/>
        </w:rPr>
        <w:t>group.</w:t>
      </w:r>
      <w:proofErr w:type="gramEnd"/>
    </w:p>
    <w:p w14:paraId="47175540" w14:textId="66C80F92"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267DE5">
        <w:rPr>
          <w:rFonts w:ascii="Arial" w:hAnsi="Arial" w:cs="Arial" w:hint="eastAsia"/>
          <w:lang w:eastAsia="zh-CN"/>
        </w:rPr>
        <w:t>RAN2</w:t>
      </w:r>
      <w:r w:rsidR="00CF1DDE">
        <w:rPr>
          <w:rFonts w:ascii="Arial" w:hAnsi="Arial" w:cs="Arial" w:hint="eastAsia"/>
          <w:lang w:eastAsia="zh-CN"/>
        </w:rPr>
        <w:t xml:space="preserve"> </w:t>
      </w:r>
      <w:r w:rsidR="00A13146">
        <w:rPr>
          <w:rFonts w:ascii="Arial" w:hAnsi="Arial" w:cs="Arial"/>
        </w:rPr>
        <w:t>to</w:t>
      </w:r>
      <w:r w:rsidR="00DE4714">
        <w:rPr>
          <w:rFonts w:ascii="Arial" w:hAnsi="Arial" w:cs="Arial" w:hint="eastAsia"/>
          <w:lang w:eastAsia="zh-CN"/>
        </w:rPr>
        <w:t xml:space="preserve"> take the above information into account</w:t>
      </w:r>
      <w:r w:rsidR="007970B8">
        <w:rPr>
          <w:rFonts w:ascii="Arial" w:hAnsi="Arial" w:cs="Arial"/>
        </w:rPr>
        <w:t>.</w:t>
      </w:r>
      <w:r w:rsidR="00695A66">
        <w:rPr>
          <w:rFonts w:ascii="Arial" w:hAnsi="Arial" w:cs="Arial"/>
        </w:rPr>
        <w:t xml:space="preserve"> </w:t>
      </w:r>
    </w:p>
    <w:p w14:paraId="2F6002C0" w14:textId="77777777" w:rsidR="00353233" w:rsidRPr="00353233" w:rsidRDefault="00353233" w:rsidP="006D436C">
      <w:pPr>
        <w:spacing w:after="120"/>
        <w:rPr>
          <w:rFonts w:ascii="Arial" w:hAnsi="Arial" w:cs="Arial"/>
          <w:lang w:eastAsia="zh-CN"/>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6FB6FED7" w14:textId="35AAA247" w:rsidR="00F12893" w:rsidRDefault="00751A98" w:rsidP="00167061">
      <w:pPr>
        <w:tabs>
          <w:tab w:val="left" w:pos="3119"/>
        </w:tabs>
        <w:spacing w:after="120"/>
        <w:rPr>
          <w:rFonts w:ascii="Arial" w:hAnsi="Arial" w:cs="Arial"/>
          <w:bCs/>
          <w:lang w:eastAsia="zh-CN"/>
        </w:rPr>
      </w:pPr>
      <w:r w:rsidRPr="0094298E">
        <w:rPr>
          <w:rFonts w:ascii="Arial" w:hAnsi="Arial" w:cs="Arial"/>
          <w:bCs/>
        </w:rPr>
        <w:lastRenderedPageBreak/>
        <w:t>TSG-</w:t>
      </w:r>
      <w:r w:rsidR="00E806C8" w:rsidRPr="0094298E">
        <w:rPr>
          <w:rFonts w:ascii="Arial" w:hAnsi="Arial" w:cs="Arial" w:hint="eastAsia"/>
          <w:bCs/>
          <w:lang w:eastAsia="zh-CN"/>
        </w:rPr>
        <w:t>SA</w:t>
      </w:r>
      <w:r w:rsidRPr="0094298E">
        <w:rPr>
          <w:rFonts w:ascii="Arial" w:hAnsi="Arial" w:cs="Arial"/>
          <w:bCs/>
        </w:rPr>
        <w:t>2 Meeting #</w:t>
      </w:r>
      <w:r w:rsidR="00F8251F">
        <w:rPr>
          <w:rFonts w:ascii="Arial" w:hAnsi="Arial" w:cs="Arial" w:hint="eastAsia"/>
          <w:bCs/>
          <w:lang w:eastAsia="zh-CN"/>
        </w:rPr>
        <w:t>Ad Hoc (TBD)</w:t>
      </w:r>
      <w:r w:rsidR="00E806C8" w:rsidRPr="0094298E">
        <w:rPr>
          <w:rFonts w:ascii="Arial" w:hAnsi="Arial" w:cs="Arial"/>
          <w:bCs/>
        </w:rPr>
        <w:tab/>
      </w:r>
      <w:r w:rsidR="00E806C8" w:rsidRPr="0094298E">
        <w:rPr>
          <w:rFonts w:ascii="Arial" w:hAnsi="Arial" w:cs="Arial"/>
          <w:bCs/>
        </w:rPr>
        <w:tab/>
      </w:r>
      <w:r w:rsidR="00F94B59">
        <w:rPr>
          <w:rFonts w:ascii="Arial" w:hAnsi="Arial" w:cs="Arial" w:hint="eastAsia"/>
          <w:bCs/>
          <w:lang w:eastAsia="zh-CN"/>
        </w:rPr>
        <w:t>1</w:t>
      </w:r>
      <w:r w:rsidR="00F8251F">
        <w:rPr>
          <w:rFonts w:ascii="Arial" w:hAnsi="Arial" w:cs="Arial" w:hint="eastAsia"/>
          <w:bCs/>
          <w:lang w:eastAsia="zh-CN"/>
        </w:rPr>
        <w:t>6</w:t>
      </w:r>
      <w:r w:rsidR="00020137" w:rsidRPr="0094298E">
        <w:rPr>
          <w:rFonts w:ascii="Arial" w:hAnsi="Arial" w:cs="Arial" w:hint="eastAsia"/>
          <w:bCs/>
          <w:lang w:eastAsia="zh-CN"/>
        </w:rPr>
        <w:t xml:space="preserve"> </w:t>
      </w:r>
      <w:r w:rsidRPr="0094298E">
        <w:rPr>
          <w:rFonts w:ascii="Arial" w:hAnsi="Arial" w:cs="Arial"/>
          <w:bCs/>
        </w:rPr>
        <w:t>-</w:t>
      </w:r>
      <w:r w:rsidR="00020137" w:rsidRPr="0094298E">
        <w:rPr>
          <w:rFonts w:ascii="Arial" w:hAnsi="Arial" w:cs="Arial" w:hint="eastAsia"/>
          <w:bCs/>
          <w:lang w:eastAsia="zh-CN"/>
        </w:rPr>
        <w:t xml:space="preserve"> </w:t>
      </w:r>
      <w:r w:rsidR="00F8251F">
        <w:rPr>
          <w:rFonts w:ascii="Arial" w:hAnsi="Arial" w:cs="Arial" w:hint="eastAsia"/>
          <w:bCs/>
          <w:lang w:eastAsia="zh-CN"/>
        </w:rPr>
        <w:t>20</w:t>
      </w:r>
      <w:r w:rsidRPr="0094298E">
        <w:rPr>
          <w:rFonts w:ascii="Arial" w:hAnsi="Arial" w:cs="Arial"/>
          <w:bCs/>
        </w:rPr>
        <w:t xml:space="preserve"> </w:t>
      </w:r>
      <w:r w:rsidR="00F8251F">
        <w:rPr>
          <w:rFonts w:ascii="Arial" w:hAnsi="Arial" w:cs="Arial" w:hint="eastAsia"/>
          <w:bCs/>
          <w:lang w:eastAsia="zh-CN"/>
        </w:rPr>
        <w:t>January</w:t>
      </w:r>
      <w:r w:rsidRPr="0094298E">
        <w:rPr>
          <w:rFonts w:ascii="Arial" w:hAnsi="Arial" w:cs="Arial"/>
          <w:bCs/>
        </w:rPr>
        <w:t xml:space="preserve"> 20</w:t>
      </w:r>
      <w:r w:rsidR="00FB64FB" w:rsidRPr="0094298E">
        <w:rPr>
          <w:rFonts w:ascii="Arial" w:hAnsi="Arial" w:cs="Arial"/>
          <w:bCs/>
        </w:rPr>
        <w:t>2</w:t>
      </w:r>
      <w:r w:rsidR="00F8251F">
        <w:rPr>
          <w:rFonts w:ascii="Arial" w:hAnsi="Arial" w:cs="Arial" w:hint="eastAsia"/>
          <w:bCs/>
          <w:lang w:eastAsia="zh-CN"/>
        </w:rPr>
        <w:t>3</w:t>
      </w:r>
      <w:r w:rsidRPr="0094298E">
        <w:rPr>
          <w:rFonts w:ascii="Arial" w:hAnsi="Arial" w:cs="Arial"/>
          <w:bCs/>
        </w:rPr>
        <w:tab/>
      </w:r>
      <w:r w:rsidRPr="0094298E">
        <w:rPr>
          <w:rFonts w:ascii="Arial" w:hAnsi="Arial" w:cs="Arial"/>
          <w:bCs/>
        </w:rPr>
        <w:tab/>
      </w:r>
      <w:r w:rsidRPr="0094298E">
        <w:rPr>
          <w:rFonts w:ascii="Arial" w:hAnsi="Arial" w:cs="Arial"/>
          <w:bCs/>
        </w:rPr>
        <w:tab/>
      </w:r>
      <w:r w:rsidR="00F8251F">
        <w:rPr>
          <w:rFonts w:ascii="Arial" w:hAnsi="Arial" w:cs="Arial" w:hint="eastAsia"/>
          <w:bCs/>
          <w:lang w:eastAsia="zh-CN"/>
        </w:rPr>
        <w:t>TBD</w:t>
      </w:r>
    </w:p>
    <w:p w14:paraId="3EA7CDB1" w14:textId="4E6E0968" w:rsidR="00E81029" w:rsidRPr="00020137" w:rsidRDefault="00F8251F" w:rsidP="00167061">
      <w:pPr>
        <w:tabs>
          <w:tab w:val="left" w:pos="3119"/>
        </w:tabs>
        <w:spacing w:after="120"/>
        <w:rPr>
          <w:rFonts w:ascii="Arial" w:hAnsi="Arial" w:cs="Arial"/>
          <w:bCs/>
          <w:lang w:eastAsia="zh-CN"/>
        </w:rPr>
      </w:pPr>
      <w:r w:rsidRPr="0094298E">
        <w:rPr>
          <w:rFonts w:ascii="Arial" w:hAnsi="Arial" w:cs="Arial"/>
          <w:bCs/>
        </w:rPr>
        <w:t>TSG-</w:t>
      </w:r>
      <w:r w:rsidRPr="0094298E">
        <w:rPr>
          <w:rFonts w:ascii="Arial" w:hAnsi="Arial" w:cs="Arial" w:hint="eastAsia"/>
          <w:bCs/>
          <w:lang w:eastAsia="zh-CN"/>
        </w:rPr>
        <w:t>SA</w:t>
      </w:r>
      <w:r w:rsidRPr="0094298E">
        <w:rPr>
          <w:rFonts w:ascii="Arial" w:hAnsi="Arial" w:cs="Arial"/>
          <w:bCs/>
        </w:rPr>
        <w:t>2 Meeting #1</w:t>
      </w:r>
      <w:r>
        <w:rPr>
          <w:rFonts w:ascii="Arial" w:hAnsi="Arial" w:cs="Arial" w:hint="eastAsia"/>
          <w:bCs/>
          <w:lang w:eastAsia="zh-CN"/>
        </w:rPr>
        <w:t>55</w:t>
      </w:r>
      <w:r w:rsidRPr="0094298E">
        <w:rPr>
          <w:rFonts w:ascii="Arial" w:hAnsi="Arial" w:cs="Arial"/>
          <w:bCs/>
        </w:rPr>
        <w:tab/>
      </w:r>
      <w:r w:rsidRPr="0094298E">
        <w:rPr>
          <w:rFonts w:ascii="Arial" w:hAnsi="Arial" w:cs="Arial"/>
          <w:bCs/>
        </w:rPr>
        <w:tab/>
      </w:r>
      <w:r>
        <w:rPr>
          <w:rFonts w:ascii="Arial" w:hAnsi="Arial" w:cs="Arial" w:hint="eastAsia"/>
          <w:bCs/>
          <w:lang w:eastAsia="zh-CN"/>
        </w:rPr>
        <w:t>20</w:t>
      </w:r>
      <w:r w:rsidRPr="0094298E">
        <w:rPr>
          <w:rFonts w:ascii="Arial" w:hAnsi="Arial" w:cs="Arial" w:hint="eastAsia"/>
          <w:bCs/>
          <w:lang w:eastAsia="zh-CN"/>
        </w:rPr>
        <w:t xml:space="preserve"> </w:t>
      </w:r>
      <w:r w:rsidRPr="0094298E">
        <w:rPr>
          <w:rFonts w:ascii="Arial" w:hAnsi="Arial" w:cs="Arial"/>
          <w:bCs/>
        </w:rPr>
        <w:t>-</w:t>
      </w:r>
      <w:r w:rsidRPr="0094298E">
        <w:rPr>
          <w:rFonts w:ascii="Arial" w:hAnsi="Arial" w:cs="Arial" w:hint="eastAsia"/>
          <w:bCs/>
          <w:lang w:eastAsia="zh-CN"/>
        </w:rPr>
        <w:t xml:space="preserve"> </w:t>
      </w:r>
      <w:r>
        <w:rPr>
          <w:rFonts w:ascii="Arial" w:hAnsi="Arial" w:cs="Arial" w:hint="eastAsia"/>
          <w:bCs/>
          <w:lang w:eastAsia="zh-CN"/>
        </w:rPr>
        <w:t>24</w:t>
      </w:r>
      <w:r w:rsidRPr="0094298E">
        <w:rPr>
          <w:rFonts w:ascii="Arial" w:hAnsi="Arial" w:cs="Arial"/>
          <w:bCs/>
        </w:rPr>
        <w:t xml:space="preserve"> </w:t>
      </w:r>
      <w:r>
        <w:rPr>
          <w:rFonts w:ascii="Arial" w:hAnsi="Arial" w:cs="Arial" w:hint="eastAsia"/>
          <w:bCs/>
          <w:lang w:eastAsia="zh-CN"/>
        </w:rPr>
        <w:t>February</w:t>
      </w:r>
      <w:r w:rsidRPr="0094298E">
        <w:rPr>
          <w:rFonts w:ascii="Arial" w:hAnsi="Arial" w:cs="Arial"/>
          <w:bCs/>
        </w:rPr>
        <w:t xml:space="preserve"> 202</w:t>
      </w:r>
      <w:r>
        <w:rPr>
          <w:rFonts w:ascii="Arial" w:hAnsi="Arial" w:cs="Arial" w:hint="eastAsia"/>
          <w:bCs/>
          <w:lang w:eastAsia="zh-CN"/>
        </w:rPr>
        <w:t>3</w:t>
      </w:r>
      <w:r w:rsidRPr="0094298E">
        <w:rPr>
          <w:rFonts w:ascii="Arial" w:hAnsi="Arial" w:cs="Arial"/>
          <w:bCs/>
        </w:rPr>
        <w:tab/>
      </w:r>
      <w:r w:rsidRPr="0094298E">
        <w:rPr>
          <w:rFonts w:ascii="Arial" w:hAnsi="Arial" w:cs="Arial"/>
          <w:bCs/>
        </w:rPr>
        <w:tab/>
      </w:r>
      <w:r w:rsidRPr="0094298E">
        <w:rPr>
          <w:rFonts w:ascii="Arial" w:hAnsi="Arial" w:cs="Arial"/>
          <w:bCs/>
        </w:rPr>
        <w:tab/>
      </w:r>
      <w:r>
        <w:rPr>
          <w:rFonts w:ascii="Arial" w:hAnsi="Arial" w:cs="Arial" w:hint="eastAsia"/>
          <w:bCs/>
          <w:lang w:eastAsia="zh-CN"/>
        </w:rPr>
        <w:t>Athens, GR</w:t>
      </w:r>
    </w:p>
    <w:sectPr w:rsidR="00E81029"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D65CFC" w14:textId="77777777" w:rsidR="009F1ECB" w:rsidRDefault="009F1ECB">
      <w:r>
        <w:separator/>
      </w:r>
    </w:p>
  </w:endnote>
  <w:endnote w:type="continuationSeparator" w:id="0">
    <w:p w14:paraId="01B39064" w14:textId="77777777" w:rsidR="009F1ECB" w:rsidRDefault="009F1ECB">
      <w:r>
        <w:continuationSeparator/>
      </w:r>
    </w:p>
  </w:endnote>
  <w:endnote w:type="continuationNotice" w:id="1">
    <w:p w14:paraId="6818ACA7" w14:textId="77777777" w:rsidR="009F1ECB" w:rsidRDefault="009F1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072DC5" w14:textId="77777777" w:rsidR="009F1ECB" w:rsidRDefault="009F1ECB">
      <w:r>
        <w:separator/>
      </w:r>
    </w:p>
  </w:footnote>
  <w:footnote w:type="continuationSeparator" w:id="0">
    <w:p w14:paraId="4593D7B6" w14:textId="77777777" w:rsidR="009F1ECB" w:rsidRDefault="009F1ECB">
      <w:r>
        <w:continuationSeparator/>
      </w:r>
    </w:p>
  </w:footnote>
  <w:footnote w:type="continuationNotice" w:id="1">
    <w:p w14:paraId="1B8CCD6E" w14:textId="77777777" w:rsidR="009F1ECB" w:rsidRDefault="009F1EC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3B4518C0"/>
    <w:multiLevelType w:val="hybridMultilevel"/>
    <w:tmpl w:val="44E4303E"/>
    <w:lvl w:ilvl="0" w:tplc="6A5CE75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6">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986"/>
    <w:rsid w:val="00004454"/>
    <w:rsid w:val="00006A2C"/>
    <w:rsid w:val="00011315"/>
    <w:rsid w:val="00015986"/>
    <w:rsid w:val="00016019"/>
    <w:rsid w:val="00020137"/>
    <w:rsid w:val="00024AB7"/>
    <w:rsid w:val="00034EC1"/>
    <w:rsid w:val="000454BB"/>
    <w:rsid w:val="00046D5C"/>
    <w:rsid w:val="000531BF"/>
    <w:rsid w:val="000564A7"/>
    <w:rsid w:val="00057CC2"/>
    <w:rsid w:val="00060EB5"/>
    <w:rsid w:val="0006303E"/>
    <w:rsid w:val="000642C5"/>
    <w:rsid w:val="00077360"/>
    <w:rsid w:val="00096367"/>
    <w:rsid w:val="000A5089"/>
    <w:rsid w:val="000B0F4C"/>
    <w:rsid w:val="000B5B48"/>
    <w:rsid w:val="000C3CE6"/>
    <w:rsid w:val="000D0986"/>
    <w:rsid w:val="000E5BB3"/>
    <w:rsid w:val="0010142A"/>
    <w:rsid w:val="001065FE"/>
    <w:rsid w:val="001168DF"/>
    <w:rsid w:val="00120BE7"/>
    <w:rsid w:val="00123EEC"/>
    <w:rsid w:val="0015203C"/>
    <w:rsid w:val="00166F03"/>
    <w:rsid w:val="00167061"/>
    <w:rsid w:val="00167D3D"/>
    <w:rsid w:val="0017649F"/>
    <w:rsid w:val="00187998"/>
    <w:rsid w:val="001879FC"/>
    <w:rsid w:val="00196F82"/>
    <w:rsid w:val="001A01B3"/>
    <w:rsid w:val="001A7DDC"/>
    <w:rsid w:val="001B4226"/>
    <w:rsid w:val="001C0198"/>
    <w:rsid w:val="001C129A"/>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67DE5"/>
    <w:rsid w:val="0027083F"/>
    <w:rsid w:val="002775A8"/>
    <w:rsid w:val="002A3261"/>
    <w:rsid w:val="002A4991"/>
    <w:rsid w:val="002B46D6"/>
    <w:rsid w:val="002D110E"/>
    <w:rsid w:val="002D5C3F"/>
    <w:rsid w:val="002D6B9E"/>
    <w:rsid w:val="002E7D76"/>
    <w:rsid w:val="002F4A35"/>
    <w:rsid w:val="003078A1"/>
    <w:rsid w:val="003103F6"/>
    <w:rsid w:val="003109F5"/>
    <w:rsid w:val="00312216"/>
    <w:rsid w:val="00325388"/>
    <w:rsid w:val="00325408"/>
    <w:rsid w:val="00353233"/>
    <w:rsid w:val="00360E27"/>
    <w:rsid w:val="00370FCA"/>
    <w:rsid w:val="003A5539"/>
    <w:rsid w:val="003B1752"/>
    <w:rsid w:val="003C4CD1"/>
    <w:rsid w:val="003C50E7"/>
    <w:rsid w:val="003C74EE"/>
    <w:rsid w:val="003C75B4"/>
    <w:rsid w:val="003D25C9"/>
    <w:rsid w:val="003D534C"/>
    <w:rsid w:val="003E2748"/>
    <w:rsid w:val="003F3D72"/>
    <w:rsid w:val="004071FE"/>
    <w:rsid w:val="00407962"/>
    <w:rsid w:val="00410968"/>
    <w:rsid w:val="00414928"/>
    <w:rsid w:val="00415DA5"/>
    <w:rsid w:val="00426D2A"/>
    <w:rsid w:val="004339FF"/>
    <w:rsid w:val="00435B9F"/>
    <w:rsid w:val="00450A65"/>
    <w:rsid w:val="00450CC4"/>
    <w:rsid w:val="00455842"/>
    <w:rsid w:val="0048106A"/>
    <w:rsid w:val="00484F8B"/>
    <w:rsid w:val="00485FD1"/>
    <w:rsid w:val="00493FA4"/>
    <w:rsid w:val="0049461F"/>
    <w:rsid w:val="00495F70"/>
    <w:rsid w:val="004A4276"/>
    <w:rsid w:val="004A558F"/>
    <w:rsid w:val="004B3415"/>
    <w:rsid w:val="004B4732"/>
    <w:rsid w:val="004C0BA5"/>
    <w:rsid w:val="004C21F8"/>
    <w:rsid w:val="004C45A7"/>
    <w:rsid w:val="004D6F76"/>
    <w:rsid w:val="004E3740"/>
    <w:rsid w:val="004F071F"/>
    <w:rsid w:val="004F0EB2"/>
    <w:rsid w:val="004F15BA"/>
    <w:rsid w:val="004F353D"/>
    <w:rsid w:val="00517FA8"/>
    <w:rsid w:val="0052558F"/>
    <w:rsid w:val="00525E3E"/>
    <w:rsid w:val="00545604"/>
    <w:rsid w:val="00552E7B"/>
    <w:rsid w:val="005658C3"/>
    <w:rsid w:val="00566885"/>
    <w:rsid w:val="00566927"/>
    <w:rsid w:val="005732F4"/>
    <w:rsid w:val="00583F79"/>
    <w:rsid w:val="00586F04"/>
    <w:rsid w:val="005A1AC3"/>
    <w:rsid w:val="005B0FD2"/>
    <w:rsid w:val="005B15A0"/>
    <w:rsid w:val="005B1C90"/>
    <w:rsid w:val="005B3C98"/>
    <w:rsid w:val="005B3E5C"/>
    <w:rsid w:val="005D65FA"/>
    <w:rsid w:val="005D79B2"/>
    <w:rsid w:val="005E2CBD"/>
    <w:rsid w:val="005E539F"/>
    <w:rsid w:val="005F0004"/>
    <w:rsid w:val="006027A7"/>
    <w:rsid w:val="00611598"/>
    <w:rsid w:val="0061608A"/>
    <w:rsid w:val="006223A4"/>
    <w:rsid w:val="006246B7"/>
    <w:rsid w:val="00624E4B"/>
    <w:rsid w:val="00625471"/>
    <w:rsid w:val="00626349"/>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C706F"/>
    <w:rsid w:val="006D2B46"/>
    <w:rsid w:val="006D436C"/>
    <w:rsid w:val="006D5BAD"/>
    <w:rsid w:val="006D749B"/>
    <w:rsid w:val="006E1359"/>
    <w:rsid w:val="006E527F"/>
    <w:rsid w:val="00700478"/>
    <w:rsid w:val="007073BB"/>
    <w:rsid w:val="00721B17"/>
    <w:rsid w:val="00732A0A"/>
    <w:rsid w:val="00737CD5"/>
    <w:rsid w:val="00747DEF"/>
    <w:rsid w:val="00751A98"/>
    <w:rsid w:val="00756BCC"/>
    <w:rsid w:val="0075775B"/>
    <w:rsid w:val="00760F5C"/>
    <w:rsid w:val="00775087"/>
    <w:rsid w:val="00776403"/>
    <w:rsid w:val="007800DB"/>
    <w:rsid w:val="007809C1"/>
    <w:rsid w:val="007818A5"/>
    <w:rsid w:val="00784BB8"/>
    <w:rsid w:val="00786752"/>
    <w:rsid w:val="00787C41"/>
    <w:rsid w:val="007970B8"/>
    <w:rsid w:val="007A0CE9"/>
    <w:rsid w:val="007B0CAA"/>
    <w:rsid w:val="007B1A99"/>
    <w:rsid w:val="007B2C48"/>
    <w:rsid w:val="007B2D9E"/>
    <w:rsid w:val="007B3C05"/>
    <w:rsid w:val="007C4F53"/>
    <w:rsid w:val="007C6A48"/>
    <w:rsid w:val="007D1D90"/>
    <w:rsid w:val="007D2B59"/>
    <w:rsid w:val="007D61F2"/>
    <w:rsid w:val="007D78F6"/>
    <w:rsid w:val="007E38B0"/>
    <w:rsid w:val="007E76D5"/>
    <w:rsid w:val="0080168A"/>
    <w:rsid w:val="0080402D"/>
    <w:rsid w:val="0080620E"/>
    <w:rsid w:val="0082264A"/>
    <w:rsid w:val="00822E72"/>
    <w:rsid w:val="00826314"/>
    <w:rsid w:val="00831E7D"/>
    <w:rsid w:val="00834067"/>
    <w:rsid w:val="00842D2D"/>
    <w:rsid w:val="008522E1"/>
    <w:rsid w:val="0086390A"/>
    <w:rsid w:val="00870B49"/>
    <w:rsid w:val="00892BD4"/>
    <w:rsid w:val="00893DD2"/>
    <w:rsid w:val="00895A5B"/>
    <w:rsid w:val="008A029C"/>
    <w:rsid w:val="008B0307"/>
    <w:rsid w:val="008B3FFC"/>
    <w:rsid w:val="008C2B5E"/>
    <w:rsid w:val="008C7C22"/>
    <w:rsid w:val="008D17A2"/>
    <w:rsid w:val="008E177F"/>
    <w:rsid w:val="008E533A"/>
    <w:rsid w:val="008E6517"/>
    <w:rsid w:val="008F21A1"/>
    <w:rsid w:val="008F2438"/>
    <w:rsid w:val="008F67C3"/>
    <w:rsid w:val="00904DAC"/>
    <w:rsid w:val="00922D24"/>
    <w:rsid w:val="0093087A"/>
    <w:rsid w:val="00937ABA"/>
    <w:rsid w:val="0094298E"/>
    <w:rsid w:val="0095166D"/>
    <w:rsid w:val="00962B87"/>
    <w:rsid w:val="00962F1C"/>
    <w:rsid w:val="00971ADF"/>
    <w:rsid w:val="00982238"/>
    <w:rsid w:val="00996BEE"/>
    <w:rsid w:val="009A4929"/>
    <w:rsid w:val="009A5008"/>
    <w:rsid w:val="009A51AC"/>
    <w:rsid w:val="009C2A3E"/>
    <w:rsid w:val="009C4FBC"/>
    <w:rsid w:val="009D3285"/>
    <w:rsid w:val="009D469F"/>
    <w:rsid w:val="009D6A90"/>
    <w:rsid w:val="009E18E4"/>
    <w:rsid w:val="009E1D1C"/>
    <w:rsid w:val="009E49D3"/>
    <w:rsid w:val="009E7453"/>
    <w:rsid w:val="009F1A28"/>
    <w:rsid w:val="009F1ECB"/>
    <w:rsid w:val="009F5401"/>
    <w:rsid w:val="009F7D3E"/>
    <w:rsid w:val="00A008D8"/>
    <w:rsid w:val="00A0103B"/>
    <w:rsid w:val="00A12CBA"/>
    <w:rsid w:val="00A13146"/>
    <w:rsid w:val="00A20519"/>
    <w:rsid w:val="00A21776"/>
    <w:rsid w:val="00A278C6"/>
    <w:rsid w:val="00A40013"/>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1AB4"/>
    <w:rsid w:val="00AD2D1C"/>
    <w:rsid w:val="00AD3149"/>
    <w:rsid w:val="00AF2936"/>
    <w:rsid w:val="00AF6539"/>
    <w:rsid w:val="00B03900"/>
    <w:rsid w:val="00B13D1B"/>
    <w:rsid w:val="00B2078B"/>
    <w:rsid w:val="00B226D1"/>
    <w:rsid w:val="00B25F49"/>
    <w:rsid w:val="00B420C5"/>
    <w:rsid w:val="00B42AF1"/>
    <w:rsid w:val="00B508C6"/>
    <w:rsid w:val="00B54246"/>
    <w:rsid w:val="00B5468A"/>
    <w:rsid w:val="00B604A6"/>
    <w:rsid w:val="00B6598B"/>
    <w:rsid w:val="00B7596C"/>
    <w:rsid w:val="00B7643B"/>
    <w:rsid w:val="00B83C38"/>
    <w:rsid w:val="00B87898"/>
    <w:rsid w:val="00B930C5"/>
    <w:rsid w:val="00B94EC6"/>
    <w:rsid w:val="00BA17A5"/>
    <w:rsid w:val="00BB5C5B"/>
    <w:rsid w:val="00BC3BFA"/>
    <w:rsid w:val="00BC4074"/>
    <w:rsid w:val="00BC52E4"/>
    <w:rsid w:val="00BC5581"/>
    <w:rsid w:val="00BC55DB"/>
    <w:rsid w:val="00BC7BC7"/>
    <w:rsid w:val="00BC7D2C"/>
    <w:rsid w:val="00BD5AC7"/>
    <w:rsid w:val="00BF5FBB"/>
    <w:rsid w:val="00BF61B5"/>
    <w:rsid w:val="00BF78FA"/>
    <w:rsid w:val="00C05749"/>
    <w:rsid w:val="00C153E7"/>
    <w:rsid w:val="00C233C9"/>
    <w:rsid w:val="00C261E7"/>
    <w:rsid w:val="00C31708"/>
    <w:rsid w:val="00C43088"/>
    <w:rsid w:val="00C511B3"/>
    <w:rsid w:val="00C52AA8"/>
    <w:rsid w:val="00C52F6E"/>
    <w:rsid w:val="00C555E3"/>
    <w:rsid w:val="00C611C0"/>
    <w:rsid w:val="00C629AA"/>
    <w:rsid w:val="00C67BAB"/>
    <w:rsid w:val="00C76E69"/>
    <w:rsid w:val="00C827EB"/>
    <w:rsid w:val="00C82E1D"/>
    <w:rsid w:val="00C83D70"/>
    <w:rsid w:val="00C861C7"/>
    <w:rsid w:val="00C93EE2"/>
    <w:rsid w:val="00C94E90"/>
    <w:rsid w:val="00C95586"/>
    <w:rsid w:val="00CA3046"/>
    <w:rsid w:val="00CB59CE"/>
    <w:rsid w:val="00CC3579"/>
    <w:rsid w:val="00CC3888"/>
    <w:rsid w:val="00CC7882"/>
    <w:rsid w:val="00CC7A03"/>
    <w:rsid w:val="00CD01D3"/>
    <w:rsid w:val="00CD0591"/>
    <w:rsid w:val="00CD488D"/>
    <w:rsid w:val="00CE4D8C"/>
    <w:rsid w:val="00CE5A4F"/>
    <w:rsid w:val="00CF1DDE"/>
    <w:rsid w:val="00D00EBD"/>
    <w:rsid w:val="00D15A34"/>
    <w:rsid w:val="00D1656A"/>
    <w:rsid w:val="00D2028D"/>
    <w:rsid w:val="00D215B2"/>
    <w:rsid w:val="00D32DCF"/>
    <w:rsid w:val="00D45761"/>
    <w:rsid w:val="00D45BF9"/>
    <w:rsid w:val="00D53431"/>
    <w:rsid w:val="00D54FE6"/>
    <w:rsid w:val="00D55CF3"/>
    <w:rsid w:val="00D64BC8"/>
    <w:rsid w:val="00D72B4B"/>
    <w:rsid w:val="00D73B14"/>
    <w:rsid w:val="00D74BF3"/>
    <w:rsid w:val="00D768C9"/>
    <w:rsid w:val="00D83C50"/>
    <w:rsid w:val="00D95EEE"/>
    <w:rsid w:val="00DA15FC"/>
    <w:rsid w:val="00DA7A52"/>
    <w:rsid w:val="00DB13C5"/>
    <w:rsid w:val="00DB141C"/>
    <w:rsid w:val="00DB618C"/>
    <w:rsid w:val="00DD1A18"/>
    <w:rsid w:val="00DD21ED"/>
    <w:rsid w:val="00DD3998"/>
    <w:rsid w:val="00DE2C4C"/>
    <w:rsid w:val="00DE4714"/>
    <w:rsid w:val="00DE6ADA"/>
    <w:rsid w:val="00DF30BF"/>
    <w:rsid w:val="00E170B2"/>
    <w:rsid w:val="00E214FC"/>
    <w:rsid w:val="00E26C9E"/>
    <w:rsid w:val="00E343EC"/>
    <w:rsid w:val="00E35069"/>
    <w:rsid w:val="00E3654A"/>
    <w:rsid w:val="00E62EA6"/>
    <w:rsid w:val="00E806C8"/>
    <w:rsid w:val="00E81029"/>
    <w:rsid w:val="00E81CAF"/>
    <w:rsid w:val="00E90DE0"/>
    <w:rsid w:val="00E94B44"/>
    <w:rsid w:val="00E958F1"/>
    <w:rsid w:val="00EA07B2"/>
    <w:rsid w:val="00EB0E2E"/>
    <w:rsid w:val="00EC3540"/>
    <w:rsid w:val="00EC43EB"/>
    <w:rsid w:val="00ED10A6"/>
    <w:rsid w:val="00ED4DDA"/>
    <w:rsid w:val="00EE0509"/>
    <w:rsid w:val="00EF129D"/>
    <w:rsid w:val="00EF3A3B"/>
    <w:rsid w:val="00EF5460"/>
    <w:rsid w:val="00F12893"/>
    <w:rsid w:val="00F15788"/>
    <w:rsid w:val="00F22843"/>
    <w:rsid w:val="00F2294E"/>
    <w:rsid w:val="00F2361A"/>
    <w:rsid w:val="00F24663"/>
    <w:rsid w:val="00F27B65"/>
    <w:rsid w:val="00F33E22"/>
    <w:rsid w:val="00F35884"/>
    <w:rsid w:val="00F51292"/>
    <w:rsid w:val="00F6019A"/>
    <w:rsid w:val="00F62BBD"/>
    <w:rsid w:val="00F658B7"/>
    <w:rsid w:val="00F7580D"/>
    <w:rsid w:val="00F80DBE"/>
    <w:rsid w:val="00F8251F"/>
    <w:rsid w:val="00F85F77"/>
    <w:rsid w:val="00F87481"/>
    <w:rsid w:val="00F94B59"/>
    <w:rsid w:val="00F97DE8"/>
    <w:rsid w:val="00FA50D1"/>
    <w:rsid w:val="00FA5416"/>
    <w:rsid w:val="00FA7822"/>
    <w:rsid w:val="00FA7F3A"/>
    <w:rsid w:val="00FB1403"/>
    <w:rsid w:val="00FB64FB"/>
    <w:rsid w:val="00FC0E1E"/>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 w:type="paragraph" w:customStyle="1" w:styleId="CRCoverPage">
    <w:name w:val="CR Cover Page"/>
    <w:link w:val="CRCoverPageZchn"/>
    <w:rsid w:val="00B03900"/>
    <w:pPr>
      <w:spacing w:after="120"/>
    </w:pPr>
    <w:rPr>
      <w:rFonts w:ascii="Arial" w:hAnsi="Arial"/>
      <w:lang w:eastAsia="en-US"/>
    </w:rPr>
  </w:style>
  <w:style w:type="character" w:customStyle="1" w:styleId="B1Char">
    <w:name w:val="B1 Char"/>
    <w:link w:val="B1"/>
    <w:qFormat/>
    <w:rsid w:val="00267DE5"/>
    <w:rPr>
      <w:rFonts w:ascii="Arial" w:hAnsi="Arial"/>
      <w:lang w:eastAsia="en-US"/>
    </w:rPr>
  </w:style>
  <w:style w:type="character" w:customStyle="1" w:styleId="CRCoverPageZchn">
    <w:name w:val="CR Cover Page Zchn"/>
    <w:link w:val="CRCoverPage"/>
    <w:rsid w:val="00CF1DDE"/>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 w:type="paragraph" w:customStyle="1" w:styleId="CRCoverPage">
    <w:name w:val="CR Cover Page"/>
    <w:link w:val="CRCoverPageZchn"/>
    <w:rsid w:val="00B03900"/>
    <w:pPr>
      <w:spacing w:after="120"/>
    </w:pPr>
    <w:rPr>
      <w:rFonts w:ascii="Arial" w:hAnsi="Arial"/>
      <w:lang w:eastAsia="en-US"/>
    </w:rPr>
  </w:style>
  <w:style w:type="character" w:customStyle="1" w:styleId="B1Char">
    <w:name w:val="B1 Char"/>
    <w:link w:val="B1"/>
    <w:qFormat/>
    <w:rsid w:val="00267DE5"/>
    <w:rPr>
      <w:rFonts w:ascii="Arial" w:hAnsi="Arial"/>
      <w:lang w:eastAsia="en-US"/>
    </w:rPr>
  </w:style>
  <w:style w:type="character" w:customStyle="1" w:styleId="CRCoverPageZchn">
    <w:name w:val="CR Cover Page Zchn"/>
    <w:link w:val="CRCoverPage"/>
    <w:rsid w:val="00CF1DD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7258">
      <w:bodyDiv w:val="1"/>
      <w:marLeft w:val="0"/>
      <w:marRight w:val="0"/>
      <w:marTop w:val="0"/>
      <w:marBottom w:val="0"/>
      <w:divBdr>
        <w:top w:val="none" w:sz="0" w:space="0" w:color="auto"/>
        <w:left w:val="none" w:sz="0" w:space="0" w:color="auto"/>
        <w:bottom w:val="none" w:sz="0" w:space="0" w:color="auto"/>
        <w:right w:val="none" w:sz="0" w:space="0" w:color="auto"/>
      </w:divBdr>
    </w:div>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D5FBD033-D490-4AA6-A7FF-0DFB90EB6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476</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2021-04-19T10:33:00Z</dcterms:created>
  <dcterms:modified xsi:type="dcterms:W3CDTF">2022-11-04T13:20:00Z</dcterms:modified>
</cp:coreProperties>
</file>